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94C" w:rsidRPr="006A0B27" w:rsidRDefault="00E03A29" w:rsidP="006A0B27">
      <w:pPr>
        <w:spacing w:after="0"/>
        <w:jc w:val="center"/>
        <w:rPr>
          <w:b/>
        </w:rPr>
      </w:pPr>
      <w:r w:rsidRPr="006A0B27">
        <w:rPr>
          <w:b/>
          <w:sz w:val="28"/>
          <w:szCs w:val="28"/>
        </w:rPr>
        <w:t>ETL203: Numeracy</w:t>
      </w:r>
      <w:r w:rsidR="00DA79E7" w:rsidRPr="006A0B27">
        <w:rPr>
          <w:b/>
          <w:sz w:val="28"/>
          <w:szCs w:val="28"/>
        </w:rPr>
        <w:t xml:space="preserve"> </w:t>
      </w:r>
      <w:r w:rsidR="002779D4">
        <w:rPr>
          <w:b/>
          <w:sz w:val="28"/>
          <w:szCs w:val="28"/>
        </w:rPr>
        <w:t>5:  Estimation</w:t>
      </w:r>
      <w:r w:rsidR="00064DA5">
        <w:rPr>
          <w:b/>
          <w:sz w:val="28"/>
          <w:szCs w:val="28"/>
        </w:rPr>
        <w:t>:  Measurement, Quantity, Computational</w:t>
      </w:r>
    </w:p>
    <w:p w:rsidR="00E47F6B" w:rsidRDefault="008431B4" w:rsidP="00C9294C">
      <w:pPr>
        <w:spacing w:after="0"/>
        <w:rPr>
          <w:b/>
        </w:rPr>
      </w:pPr>
      <w:r>
        <w:rPr>
          <w:b/>
        </w:rPr>
        <w:t xml:space="preserve">Overview:  </w:t>
      </w:r>
      <w:r>
        <w:t>Often we do not need exact answers to calculations, or we may wish to find approximate answer to get a feel for whether an exact answer is reasonable. Knowing when and how to approximate is a critical aspect of number sense and in particular of numeracy as the capacity to deal with the mathematical demands of citizenship, work or life.</w:t>
      </w:r>
    </w:p>
    <w:p w:rsidR="008431B4" w:rsidRDefault="008431B4" w:rsidP="00C9294C">
      <w:pPr>
        <w:spacing w:after="0"/>
        <w:rPr>
          <w:b/>
        </w:rPr>
      </w:pPr>
      <w:r>
        <w:rPr>
          <w:b/>
          <w:noProof/>
          <w:lang w:eastAsia="en-AU"/>
        </w:rPr>
        <w:drawing>
          <wp:anchor distT="0" distB="0" distL="114300" distR="114300" simplePos="0" relativeHeight="251658240" behindDoc="1" locked="0" layoutInCell="1" allowOverlap="1">
            <wp:simplePos x="0" y="0"/>
            <wp:positionH relativeFrom="column">
              <wp:posOffset>-295275</wp:posOffset>
            </wp:positionH>
            <wp:positionV relativeFrom="paragraph">
              <wp:posOffset>137795</wp:posOffset>
            </wp:positionV>
            <wp:extent cx="781050" cy="781050"/>
            <wp:effectExtent l="0" t="0" r="0" b="0"/>
            <wp:wrapTight wrapText="bothSides">
              <wp:wrapPolygon edited="0">
                <wp:start x="9483" y="527"/>
                <wp:lineTo x="5795" y="1054"/>
                <wp:lineTo x="0" y="6322"/>
                <wp:lineTo x="1054" y="17385"/>
                <wp:lineTo x="6322" y="21073"/>
                <wp:lineTo x="6849" y="21073"/>
                <wp:lineTo x="15278" y="21073"/>
                <wp:lineTo x="15805" y="21073"/>
                <wp:lineTo x="20546" y="17912"/>
                <wp:lineTo x="21073" y="17385"/>
                <wp:lineTo x="21600" y="11590"/>
                <wp:lineTo x="21600" y="6322"/>
                <wp:lineTo x="16332" y="1580"/>
                <wp:lineTo x="12644" y="527"/>
                <wp:lineTo x="9483" y="527"/>
              </wp:wrapPolygon>
            </wp:wrapTight>
            <wp:docPr id="10" name="Picture 10" descr="C:\Documents and Settings\astrangeways\Local Settings\Temporary Internet Files\Content.IE5\FNM3WRAF\MC9004414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strangeways\Local Settings\Temporary Internet Files\Content.IE5\FNM3WRAF\MC900441428[1].png"/>
                    <pic:cNvPicPr>
                      <a:picLocks noChangeAspect="1" noChangeArrowheads="1"/>
                    </pic:cNvPicPr>
                  </pic:nvPicPr>
                  <pic:blipFill>
                    <a:blip r:embed="rId8" cstate="print"/>
                    <a:srcRect/>
                    <a:stretch>
                      <a:fillRect/>
                    </a:stretch>
                  </pic:blipFill>
                  <pic:spPr bwMode="auto">
                    <a:xfrm>
                      <a:off x="0" y="0"/>
                      <a:ext cx="781050" cy="781050"/>
                    </a:xfrm>
                    <a:prstGeom prst="rect">
                      <a:avLst/>
                    </a:prstGeom>
                    <a:noFill/>
                    <a:ln w="9525">
                      <a:noFill/>
                      <a:miter lim="800000"/>
                      <a:headEnd/>
                      <a:tailEnd/>
                    </a:ln>
                  </pic:spPr>
                </pic:pic>
              </a:graphicData>
            </a:graphic>
          </wp:anchor>
        </w:drawing>
      </w:r>
    </w:p>
    <w:p w:rsidR="00E47F6B" w:rsidRDefault="00E47F6B" w:rsidP="00C9294C">
      <w:pPr>
        <w:spacing w:after="0"/>
        <w:rPr>
          <w:b/>
        </w:rPr>
      </w:pPr>
      <w:r>
        <w:rPr>
          <w:b/>
        </w:rPr>
        <w:t xml:space="preserve">What is Estimation and </w:t>
      </w:r>
      <w:r w:rsidR="00DE2A43">
        <w:rPr>
          <w:b/>
        </w:rPr>
        <w:t>how</w:t>
      </w:r>
      <w:r>
        <w:rPr>
          <w:b/>
        </w:rPr>
        <w:t xml:space="preserve"> is it Different from Guessing?</w:t>
      </w:r>
    </w:p>
    <w:p w:rsidR="00E47F6B" w:rsidRDefault="00E47F6B" w:rsidP="00C9294C">
      <w:pPr>
        <w:spacing w:after="0"/>
        <w:rPr>
          <w:b/>
        </w:rPr>
      </w:pPr>
    </w:p>
    <w:p w:rsidR="00E47F6B" w:rsidRPr="00064DA5" w:rsidRDefault="00064DA5" w:rsidP="00C9294C">
      <w:pPr>
        <w:spacing w:after="0"/>
      </w:pPr>
      <w:r>
        <w:rPr>
          <w:b/>
        </w:rPr>
        <w:t>Steve’s PowerPoint</w:t>
      </w:r>
      <w:r w:rsidRPr="00064DA5">
        <w:t>:  take notes</w:t>
      </w:r>
    </w:p>
    <w:p w:rsidR="00064DA5" w:rsidRDefault="00064DA5" w:rsidP="00C9294C">
      <w:pPr>
        <w:spacing w:after="0"/>
        <w:rPr>
          <w:b/>
        </w:rPr>
      </w:pPr>
    </w:p>
    <w:p w:rsidR="00A16F1D" w:rsidRPr="008431B4" w:rsidRDefault="002779D4" w:rsidP="00C9294C">
      <w:pPr>
        <w:spacing w:after="0"/>
      </w:pPr>
      <w:r>
        <w:rPr>
          <w:b/>
        </w:rPr>
        <w:t>Website Resources for Kids</w:t>
      </w:r>
      <w:r w:rsidR="008431B4">
        <w:rPr>
          <w:b/>
        </w:rPr>
        <w:t xml:space="preserve">:  </w:t>
      </w:r>
      <w:r w:rsidR="008431B4" w:rsidRPr="008431B4">
        <w:t>Which might you use for your age group and when in the day/lesson would you use it?</w:t>
      </w:r>
    </w:p>
    <w:p w:rsidR="002779D4" w:rsidRDefault="002779D4" w:rsidP="00C9294C">
      <w:pPr>
        <w:spacing w:after="0"/>
      </w:pPr>
      <w:r w:rsidRPr="002779D4">
        <w:t xml:space="preserve">Measurement Estimation </w:t>
      </w:r>
      <w:r>
        <w:t>Activity</w:t>
      </w:r>
      <w:r w:rsidRPr="002779D4">
        <w:t xml:space="preserve">:  </w:t>
      </w:r>
      <w:hyperlink r:id="rId9" w:history="1">
        <w:r w:rsidRPr="00BD3AAB">
          <w:rPr>
            <w:rStyle w:val="Hyperlink"/>
          </w:rPr>
          <w:t>http://www.shodor.org/interactivate/activities/Estimator/</w:t>
        </w:r>
      </w:hyperlink>
    </w:p>
    <w:p w:rsidR="002779D4" w:rsidRPr="002779D4" w:rsidRDefault="002779D4" w:rsidP="00C9294C">
      <w:pPr>
        <w:spacing w:after="0"/>
      </w:pPr>
    </w:p>
    <w:p w:rsidR="00E47F6B" w:rsidRDefault="00E47F6B" w:rsidP="00C9294C">
      <w:pPr>
        <w:spacing w:after="0"/>
      </w:pPr>
      <w:r>
        <w:rPr>
          <w:noProof/>
          <w:lang w:eastAsia="en-AU"/>
        </w:rPr>
        <w:drawing>
          <wp:anchor distT="0" distB="0" distL="114300" distR="114300" simplePos="0" relativeHeight="251659264" behindDoc="1" locked="0" layoutInCell="1" allowOverlap="1">
            <wp:simplePos x="0" y="0"/>
            <wp:positionH relativeFrom="column">
              <wp:posOffset>-133350</wp:posOffset>
            </wp:positionH>
            <wp:positionV relativeFrom="paragraph">
              <wp:posOffset>63500</wp:posOffset>
            </wp:positionV>
            <wp:extent cx="3419475" cy="2229485"/>
            <wp:effectExtent l="19050" t="0" r="9525" b="0"/>
            <wp:wrapTight wrapText="bothSides">
              <wp:wrapPolygon edited="0">
                <wp:start x="-120" y="0"/>
                <wp:lineTo x="-120" y="21409"/>
                <wp:lineTo x="21660" y="21409"/>
                <wp:lineTo x="21660" y="0"/>
                <wp:lineTo x="-120" y="0"/>
              </wp:wrapPolygon>
            </wp:wrapTight>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44271" t="36130" r="16747" b="16129"/>
                    <a:stretch>
                      <a:fillRect/>
                    </a:stretch>
                  </pic:blipFill>
                  <pic:spPr bwMode="auto">
                    <a:xfrm>
                      <a:off x="0" y="0"/>
                      <a:ext cx="3419475" cy="2229485"/>
                    </a:xfrm>
                    <a:prstGeom prst="rect">
                      <a:avLst/>
                    </a:prstGeom>
                    <a:noFill/>
                    <a:ln w="9525">
                      <a:noFill/>
                      <a:miter lim="800000"/>
                      <a:headEnd/>
                      <a:tailEnd/>
                    </a:ln>
                  </pic:spPr>
                </pic:pic>
              </a:graphicData>
            </a:graphic>
          </wp:anchor>
        </w:drawing>
      </w:r>
    </w:p>
    <w:p w:rsidR="00E47F6B" w:rsidRDefault="00E47F6B" w:rsidP="00C9294C">
      <w:pPr>
        <w:spacing w:after="0"/>
      </w:pPr>
    </w:p>
    <w:p w:rsidR="00E47F6B" w:rsidRDefault="00E47F6B" w:rsidP="00C9294C">
      <w:pPr>
        <w:spacing w:after="0"/>
      </w:pPr>
    </w:p>
    <w:p w:rsidR="00E47F6B" w:rsidRDefault="00E47F6B" w:rsidP="00C9294C">
      <w:pPr>
        <w:spacing w:after="0"/>
      </w:pPr>
    </w:p>
    <w:p w:rsidR="00E47F6B" w:rsidRDefault="00E47F6B" w:rsidP="00C9294C">
      <w:pPr>
        <w:spacing w:after="0"/>
      </w:pPr>
    </w:p>
    <w:p w:rsidR="00E47F6B" w:rsidRDefault="00E47F6B" w:rsidP="00C9294C">
      <w:pPr>
        <w:spacing w:after="0"/>
      </w:pPr>
    </w:p>
    <w:p w:rsidR="00E47F6B" w:rsidRDefault="00E47F6B" w:rsidP="00C9294C">
      <w:pPr>
        <w:spacing w:after="0"/>
      </w:pPr>
    </w:p>
    <w:p w:rsidR="00E47F6B" w:rsidRDefault="00E47F6B" w:rsidP="00C9294C">
      <w:pPr>
        <w:spacing w:after="0"/>
      </w:pPr>
    </w:p>
    <w:p w:rsidR="00DE2A43" w:rsidRDefault="00DE2A43" w:rsidP="00C9294C">
      <w:pPr>
        <w:spacing w:after="0"/>
      </w:pPr>
    </w:p>
    <w:p w:rsidR="00DE2A43" w:rsidRDefault="00DE2A43" w:rsidP="00C9294C">
      <w:pPr>
        <w:spacing w:after="0"/>
      </w:pPr>
    </w:p>
    <w:p w:rsidR="00E47F6B" w:rsidRDefault="00E47F6B" w:rsidP="00C9294C">
      <w:pPr>
        <w:spacing w:after="0"/>
      </w:pPr>
    </w:p>
    <w:p w:rsidR="00E47F6B" w:rsidRDefault="00E47F6B" w:rsidP="00C9294C">
      <w:pPr>
        <w:spacing w:after="0"/>
      </w:pPr>
    </w:p>
    <w:p w:rsidR="00381808" w:rsidRDefault="002779D4" w:rsidP="00C9294C">
      <w:pPr>
        <w:spacing w:after="0"/>
      </w:pPr>
      <w:r>
        <w:t xml:space="preserve">Quantity Estimation Activity:  </w:t>
      </w:r>
      <w:hyperlink r:id="rId11" w:history="1">
        <w:r w:rsidRPr="00BD3AAB">
          <w:rPr>
            <w:rStyle w:val="Hyperlink"/>
          </w:rPr>
          <w:t>http://www.shodor.org/interactivate/activities/Estimator/</w:t>
        </w:r>
      </w:hyperlink>
    </w:p>
    <w:p w:rsidR="002779D4" w:rsidRDefault="00E47F6B" w:rsidP="00C9294C">
      <w:pPr>
        <w:spacing w:after="0"/>
      </w:pPr>
      <w:r>
        <w:rPr>
          <w:noProof/>
          <w:lang w:eastAsia="en-AU"/>
        </w:rPr>
        <w:drawing>
          <wp:anchor distT="0" distB="0" distL="114300" distR="114300" simplePos="0" relativeHeight="251660288" behindDoc="1" locked="0" layoutInCell="1" allowOverlap="1">
            <wp:simplePos x="0" y="0"/>
            <wp:positionH relativeFrom="column">
              <wp:posOffset>2247900</wp:posOffset>
            </wp:positionH>
            <wp:positionV relativeFrom="paragraph">
              <wp:posOffset>80010</wp:posOffset>
            </wp:positionV>
            <wp:extent cx="3600450" cy="2299970"/>
            <wp:effectExtent l="19050" t="0" r="0" b="0"/>
            <wp:wrapTight wrapText="bothSides">
              <wp:wrapPolygon edited="0">
                <wp:start x="-114" y="0"/>
                <wp:lineTo x="-114" y="21469"/>
                <wp:lineTo x="21600" y="21469"/>
                <wp:lineTo x="21600" y="0"/>
                <wp:lineTo x="-114"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l="42996" t="38172" r="17017" b="13924"/>
                    <a:stretch>
                      <a:fillRect/>
                    </a:stretch>
                  </pic:blipFill>
                  <pic:spPr bwMode="auto">
                    <a:xfrm>
                      <a:off x="0" y="0"/>
                      <a:ext cx="3600450" cy="2299970"/>
                    </a:xfrm>
                    <a:prstGeom prst="rect">
                      <a:avLst/>
                    </a:prstGeom>
                    <a:noFill/>
                    <a:ln w="9525">
                      <a:noFill/>
                      <a:miter lim="800000"/>
                      <a:headEnd/>
                      <a:tailEnd/>
                    </a:ln>
                  </pic:spPr>
                </pic:pic>
              </a:graphicData>
            </a:graphic>
          </wp:anchor>
        </w:drawing>
      </w: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2779D4" w:rsidRDefault="00DE2A43" w:rsidP="00C9294C">
      <w:pPr>
        <w:spacing w:after="0"/>
      </w:pPr>
      <w:r>
        <w:rPr>
          <w:noProof/>
          <w:lang w:eastAsia="en-AU"/>
        </w:rPr>
        <w:drawing>
          <wp:anchor distT="0" distB="0" distL="114300" distR="114300" simplePos="0" relativeHeight="251661312" behindDoc="1" locked="0" layoutInCell="1" allowOverlap="1">
            <wp:simplePos x="0" y="0"/>
            <wp:positionH relativeFrom="column">
              <wp:posOffset>2257425</wp:posOffset>
            </wp:positionH>
            <wp:positionV relativeFrom="paragraph">
              <wp:posOffset>1197610</wp:posOffset>
            </wp:positionV>
            <wp:extent cx="3133725" cy="2290445"/>
            <wp:effectExtent l="19050" t="0" r="9525" b="0"/>
            <wp:wrapTight wrapText="bothSides">
              <wp:wrapPolygon edited="0">
                <wp:start x="-131" y="0"/>
                <wp:lineTo x="-131" y="21378"/>
                <wp:lineTo x="21666" y="21378"/>
                <wp:lineTo x="21666" y="0"/>
                <wp:lineTo x="-131"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45863" t="17742" r="9994" b="21774"/>
                    <a:stretch>
                      <a:fillRect/>
                    </a:stretch>
                  </pic:blipFill>
                  <pic:spPr bwMode="auto">
                    <a:xfrm>
                      <a:off x="0" y="0"/>
                      <a:ext cx="3133725" cy="2290445"/>
                    </a:xfrm>
                    <a:prstGeom prst="rect">
                      <a:avLst/>
                    </a:prstGeom>
                    <a:noFill/>
                    <a:ln w="9525">
                      <a:noFill/>
                      <a:miter lim="800000"/>
                      <a:headEnd/>
                      <a:tailEnd/>
                    </a:ln>
                  </pic:spPr>
                </pic:pic>
              </a:graphicData>
            </a:graphic>
          </wp:anchor>
        </w:drawing>
      </w:r>
      <w:r>
        <w:t xml:space="preserve">Computational </w:t>
      </w:r>
      <w:r w:rsidR="002779D4">
        <w:t xml:space="preserve">Estimation Activity:  </w:t>
      </w:r>
      <w:hyperlink r:id="rId14" w:history="1">
        <w:r w:rsidRPr="00BD3AAB">
          <w:rPr>
            <w:rStyle w:val="Hyperlink"/>
          </w:rPr>
          <w:t>http://www.fi.uu.nl/toepassingen/00062/toepassing_wisweb.en.html</w:t>
        </w:r>
      </w:hyperlink>
    </w:p>
    <w:p w:rsidR="00DE2A43" w:rsidRPr="002779D4" w:rsidRDefault="00DE2A43" w:rsidP="00C9294C">
      <w:pPr>
        <w:spacing w:after="0"/>
      </w:pPr>
    </w:p>
    <w:p w:rsidR="00381808" w:rsidRPr="002779D4" w:rsidRDefault="00381808" w:rsidP="00C9294C">
      <w:pPr>
        <w:spacing w:after="0"/>
      </w:pPr>
    </w:p>
    <w:p w:rsidR="00381808" w:rsidRDefault="00381808"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DE2A43" w:rsidRDefault="00DE2A43" w:rsidP="00C9294C">
      <w:pPr>
        <w:spacing w:after="0"/>
      </w:pPr>
    </w:p>
    <w:p w:rsidR="008431B4" w:rsidRDefault="00E03204" w:rsidP="008431B4">
      <w:pPr>
        <w:autoSpaceDE w:val="0"/>
        <w:autoSpaceDN w:val="0"/>
        <w:adjustRightInd w:val="0"/>
        <w:spacing w:after="0" w:line="240" w:lineRule="auto"/>
        <w:rPr>
          <w:rFonts w:cs="Arial"/>
          <w:b/>
          <w:bCs/>
          <w:iCs/>
          <w:color w:val="000000"/>
          <w:sz w:val="23"/>
          <w:szCs w:val="23"/>
          <w:u w:val="single"/>
        </w:rPr>
      </w:pPr>
      <w:r>
        <w:rPr>
          <w:rFonts w:cs="Arial"/>
          <w:b/>
          <w:bCs/>
          <w:iCs/>
          <w:noProof/>
          <w:color w:val="000000"/>
          <w:sz w:val="23"/>
          <w:szCs w:val="23"/>
          <w:u w:val="single"/>
          <w:lang w:eastAsia="en-AU"/>
        </w:rPr>
        <w:drawing>
          <wp:anchor distT="0" distB="0" distL="114300" distR="114300" simplePos="0" relativeHeight="251662336" behindDoc="1" locked="0" layoutInCell="1" allowOverlap="1">
            <wp:simplePos x="0" y="0"/>
            <wp:positionH relativeFrom="column">
              <wp:posOffset>19050</wp:posOffset>
            </wp:positionH>
            <wp:positionV relativeFrom="paragraph">
              <wp:posOffset>3810</wp:posOffset>
            </wp:positionV>
            <wp:extent cx="1009650" cy="1047750"/>
            <wp:effectExtent l="19050" t="0" r="0" b="0"/>
            <wp:wrapTight wrapText="bothSides">
              <wp:wrapPolygon edited="0">
                <wp:start x="9374" y="785"/>
                <wp:lineTo x="7743" y="1178"/>
                <wp:lineTo x="2038" y="6284"/>
                <wp:lineTo x="-408" y="9818"/>
                <wp:lineTo x="-408" y="11389"/>
                <wp:lineTo x="2853" y="13353"/>
                <wp:lineTo x="11819" y="18458"/>
                <wp:lineTo x="12226" y="18458"/>
                <wp:lineTo x="14264" y="18458"/>
                <wp:lineTo x="14672" y="18458"/>
                <wp:lineTo x="19562" y="13353"/>
                <wp:lineTo x="21600" y="9033"/>
                <wp:lineTo x="21600" y="5891"/>
                <wp:lineTo x="15894" y="1964"/>
                <wp:lineTo x="12634" y="785"/>
                <wp:lineTo x="9374" y="785"/>
              </wp:wrapPolygon>
            </wp:wrapTight>
            <wp:docPr id="12" name="Picture 12" descr="C:\Documents and Settings\astrangeways\Local Settings\Temporary Internet Files\Content.IE5\2YYB189Q\MC9004326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strangeways\Local Settings\Temporary Internet Files\Content.IE5\2YYB189Q\MC900432665[1].png"/>
                    <pic:cNvPicPr>
                      <a:picLocks noChangeAspect="1" noChangeArrowheads="1"/>
                    </pic:cNvPicPr>
                  </pic:nvPicPr>
                  <pic:blipFill>
                    <a:blip r:embed="rId15" cstate="print"/>
                    <a:srcRect/>
                    <a:stretch>
                      <a:fillRect/>
                    </a:stretch>
                  </pic:blipFill>
                  <pic:spPr bwMode="auto">
                    <a:xfrm>
                      <a:off x="0" y="0"/>
                      <a:ext cx="1009650" cy="1047750"/>
                    </a:xfrm>
                    <a:prstGeom prst="rect">
                      <a:avLst/>
                    </a:prstGeom>
                    <a:noFill/>
                    <a:ln w="9525">
                      <a:noFill/>
                      <a:miter lim="800000"/>
                      <a:headEnd/>
                      <a:tailEnd/>
                    </a:ln>
                  </pic:spPr>
                </pic:pic>
              </a:graphicData>
            </a:graphic>
          </wp:anchor>
        </w:drawing>
      </w:r>
      <w:r w:rsidR="008431B4" w:rsidRPr="008431B4">
        <w:rPr>
          <w:rFonts w:cs="Arial"/>
          <w:b/>
          <w:bCs/>
          <w:iCs/>
          <w:color w:val="000000"/>
          <w:sz w:val="23"/>
          <w:szCs w:val="23"/>
          <w:u w:val="single"/>
        </w:rPr>
        <w:t xml:space="preserve">Reading:  Van de </w:t>
      </w:r>
      <w:proofErr w:type="spellStart"/>
      <w:r w:rsidR="008431B4" w:rsidRPr="008431B4">
        <w:rPr>
          <w:rFonts w:cs="Arial"/>
          <w:b/>
          <w:bCs/>
          <w:iCs/>
          <w:color w:val="000000"/>
          <w:sz w:val="23"/>
          <w:szCs w:val="23"/>
          <w:u w:val="single"/>
        </w:rPr>
        <w:t>Walle</w:t>
      </w:r>
      <w:proofErr w:type="spellEnd"/>
      <w:r w:rsidR="008431B4" w:rsidRPr="008431B4">
        <w:rPr>
          <w:rFonts w:cs="Arial"/>
          <w:b/>
          <w:bCs/>
          <w:iCs/>
          <w:color w:val="000000"/>
          <w:sz w:val="23"/>
          <w:szCs w:val="23"/>
          <w:u w:val="single"/>
        </w:rPr>
        <w:t xml:space="preserve"> Ch 13 pp240-253</w:t>
      </w:r>
    </w:p>
    <w:p w:rsidR="00E03204" w:rsidRDefault="00E03204" w:rsidP="008431B4">
      <w:pPr>
        <w:autoSpaceDE w:val="0"/>
        <w:autoSpaceDN w:val="0"/>
        <w:adjustRightInd w:val="0"/>
        <w:spacing w:after="0" w:line="240" w:lineRule="auto"/>
        <w:rPr>
          <w:rFonts w:cs="Arial"/>
          <w:bCs/>
          <w:iCs/>
          <w:color w:val="000000"/>
          <w:sz w:val="23"/>
          <w:szCs w:val="23"/>
        </w:rPr>
      </w:pPr>
    </w:p>
    <w:p w:rsidR="00E03204" w:rsidRPr="00E03204" w:rsidRDefault="00E03204" w:rsidP="00E03204">
      <w:pPr>
        <w:pStyle w:val="ListParagraph"/>
        <w:numPr>
          <w:ilvl w:val="0"/>
          <w:numId w:val="31"/>
        </w:numPr>
        <w:autoSpaceDE w:val="0"/>
        <w:autoSpaceDN w:val="0"/>
        <w:adjustRightInd w:val="0"/>
        <w:spacing w:after="0" w:line="240" w:lineRule="auto"/>
        <w:rPr>
          <w:rFonts w:cs="Arial"/>
          <w:bCs/>
          <w:iCs/>
          <w:color w:val="000000"/>
          <w:sz w:val="23"/>
          <w:szCs w:val="23"/>
        </w:rPr>
      </w:pPr>
      <w:r>
        <w:rPr>
          <w:rFonts w:cs="Arial"/>
          <w:bCs/>
          <w:iCs/>
          <w:color w:val="000000"/>
          <w:sz w:val="23"/>
          <w:szCs w:val="23"/>
        </w:rPr>
        <w:t xml:space="preserve"> Basing your choice on your knowledge of your students’ current maths levels, choose to activities from p 243-251 to help students learn about or practice estimation.  Write up the activity in steps with an introduction for students explaining what they’ll be doing and why.</w:t>
      </w:r>
    </w:p>
    <w:p w:rsidR="00E03204" w:rsidRDefault="00E03204" w:rsidP="008431B4">
      <w:pPr>
        <w:autoSpaceDE w:val="0"/>
        <w:autoSpaceDN w:val="0"/>
        <w:adjustRightInd w:val="0"/>
        <w:spacing w:after="0" w:line="240" w:lineRule="auto"/>
        <w:rPr>
          <w:rFonts w:cs="Arial"/>
          <w:bCs/>
          <w:iCs/>
          <w:color w:val="000000"/>
          <w:sz w:val="23"/>
          <w:szCs w:val="23"/>
        </w:rPr>
      </w:pPr>
    </w:p>
    <w:p w:rsidR="00E03204" w:rsidRDefault="00E03204" w:rsidP="008431B4">
      <w:pPr>
        <w:autoSpaceDE w:val="0"/>
        <w:autoSpaceDN w:val="0"/>
        <w:adjustRightInd w:val="0"/>
        <w:spacing w:after="0" w:line="240" w:lineRule="auto"/>
        <w:rPr>
          <w:rFonts w:cs="Arial"/>
          <w:bCs/>
          <w:iCs/>
          <w:color w:val="000000"/>
          <w:sz w:val="23"/>
          <w:szCs w:val="23"/>
        </w:rPr>
      </w:pPr>
      <w:r>
        <w:rPr>
          <w:rFonts w:cs="Arial"/>
          <w:bCs/>
          <w:iCs/>
          <w:color w:val="000000"/>
          <w:sz w:val="23"/>
          <w:szCs w:val="23"/>
        </w:rPr>
        <w:t xml:space="preserve">2.  How could you use this poem in your class to develop a discussion about estimation?  What other ‘it depends’ estimates could students do:  how many eggs in 15 boxes?  </w:t>
      </w:r>
      <w:proofErr w:type="gramStart"/>
      <w:r>
        <w:rPr>
          <w:rFonts w:cs="Arial"/>
          <w:bCs/>
          <w:iCs/>
          <w:color w:val="000000"/>
          <w:sz w:val="23"/>
          <w:szCs w:val="23"/>
        </w:rPr>
        <w:t>How many crayons in 70 boxes etc.</w:t>
      </w:r>
      <w:proofErr w:type="gramEnd"/>
    </w:p>
    <w:p w:rsidR="00E03204" w:rsidRDefault="00E03204" w:rsidP="008431B4">
      <w:pPr>
        <w:autoSpaceDE w:val="0"/>
        <w:autoSpaceDN w:val="0"/>
        <w:adjustRightInd w:val="0"/>
        <w:spacing w:after="0" w:line="240" w:lineRule="auto"/>
        <w:rPr>
          <w:rFonts w:cs="Arial"/>
          <w:bCs/>
          <w:iCs/>
          <w:color w:val="000000"/>
          <w:sz w:val="23"/>
          <w:szCs w:val="23"/>
        </w:rPr>
      </w:pPr>
    </w:p>
    <w:p w:rsidR="00E03204" w:rsidRPr="00E03204" w:rsidRDefault="00E03204" w:rsidP="00E03204">
      <w:pPr>
        <w:spacing w:after="0" w:line="240" w:lineRule="auto"/>
        <w:jc w:val="center"/>
        <w:rPr>
          <w:rFonts w:eastAsia="Times New Roman" w:cs="Times New Roman"/>
          <w:sz w:val="24"/>
          <w:szCs w:val="24"/>
          <w:lang w:eastAsia="en-AU"/>
        </w:rPr>
      </w:pPr>
      <w:r w:rsidRPr="00E03204">
        <w:rPr>
          <w:rFonts w:eastAsia="Times New Roman" w:cs="Times New Roman"/>
          <w:sz w:val="24"/>
          <w:szCs w:val="24"/>
          <w:lang w:eastAsia="en-AU"/>
        </w:rPr>
        <w:t xml:space="preserve">How Many, How Much </w:t>
      </w:r>
      <w:r w:rsidRPr="00E03204">
        <w:rPr>
          <w:rFonts w:eastAsia="Times New Roman" w:cs="Times New Roman"/>
          <w:sz w:val="24"/>
          <w:szCs w:val="24"/>
          <w:lang w:eastAsia="en-AU"/>
        </w:rPr>
        <w:br/>
        <w:t xml:space="preserve">By </w:t>
      </w:r>
      <w:proofErr w:type="spellStart"/>
      <w:r w:rsidRPr="00E03204">
        <w:rPr>
          <w:rFonts w:eastAsia="Times New Roman" w:cs="Times New Roman"/>
          <w:sz w:val="24"/>
          <w:szCs w:val="24"/>
          <w:lang w:eastAsia="en-AU"/>
        </w:rPr>
        <w:t>Shel</w:t>
      </w:r>
      <w:proofErr w:type="spellEnd"/>
      <w:r w:rsidRPr="00E03204">
        <w:rPr>
          <w:rFonts w:eastAsia="Times New Roman" w:cs="Times New Roman"/>
          <w:sz w:val="24"/>
          <w:szCs w:val="24"/>
          <w:lang w:eastAsia="en-AU"/>
        </w:rPr>
        <w:t xml:space="preserve"> Silverstein </w:t>
      </w:r>
    </w:p>
    <w:tbl>
      <w:tblPr>
        <w:tblW w:w="0" w:type="auto"/>
        <w:jc w:val="center"/>
        <w:tblCellSpacing w:w="15" w:type="dxa"/>
        <w:tblCellMar>
          <w:top w:w="15" w:type="dxa"/>
          <w:left w:w="15" w:type="dxa"/>
          <w:bottom w:w="15" w:type="dxa"/>
          <w:right w:w="15" w:type="dxa"/>
        </w:tblCellMar>
        <w:tblLook w:val="04A0"/>
      </w:tblPr>
      <w:tblGrid>
        <w:gridCol w:w="3972"/>
      </w:tblGrid>
      <w:tr w:rsidR="00E03204" w:rsidRPr="00E03204" w:rsidTr="00E03204">
        <w:trPr>
          <w:tblCellSpacing w:w="15" w:type="dxa"/>
          <w:jc w:val="center"/>
        </w:trPr>
        <w:tc>
          <w:tcPr>
            <w:tcW w:w="0" w:type="auto"/>
            <w:vAlign w:val="center"/>
            <w:hideMark/>
          </w:tcPr>
          <w:p w:rsidR="00E03204" w:rsidRPr="00E03204" w:rsidRDefault="00E03204" w:rsidP="00E03204">
            <w:pPr>
              <w:spacing w:after="0" w:line="240" w:lineRule="auto"/>
              <w:rPr>
                <w:rFonts w:eastAsia="Times New Roman" w:cs="Times New Roman"/>
                <w:sz w:val="24"/>
                <w:szCs w:val="24"/>
                <w:lang w:eastAsia="en-AU"/>
              </w:rPr>
            </w:pPr>
            <w:r w:rsidRPr="00E03204">
              <w:rPr>
                <w:rFonts w:eastAsia="Times New Roman" w:cs="Times New Roman"/>
                <w:noProof/>
                <w:sz w:val="24"/>
                <w:szCs w:val="24"/>
                <w:lang w:eastAsia="en-AU"/>
              </w:rPr>
              <w:drawing>
                <wp:inline distT="0" distB="0" distL="0" distR="0">
                  <wp:extent cx="9525" cy="9525"/>
                  <wp:effectExtent l="0" t="0" r="0" b="0"/>
                  <wp:docPr id="14" name="Picture 14" descr="http://smiley00.tripod.com/Graphics/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iley00.tripod.com/Graphics/clear.gif"/>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03204">
              <w:rPr>
                <w:rFonts w:eastAsia="Times New Roman" w:cs="Times New Roman"/>
                <w:sz w:val="24"/>
                <w:szCs w:val="24"/>
                <w:lang w:eastAsia="en-AU"/>
              </w:rPr>
              <w:t>How many slams in an old screen door?</w:t>
            </w:r>
            <w:r w:rsidRPr="00E03204">
              <w:rPr>
                <w:rFonts w:eastAsia="Times New Roman" w:cs="Times New Roman"/>
                <w:sz w:val="24"/>
                <w:szCs w:val="24"/>
                <w:lang w:eastAsia="en-AU"/>
              </w:rPr>
              <w:br/>
              <w:t xml:space="preserve">      Depends how loud you shut it. </w:t>
            </w:r>
          </w:p>
          <w:p w:rsidR="00E03204" w:rsidRPr="00E03204" w:rsidRDefault="00E03204" w:rsidP="00E03204">
            <w:pPr>
              <w:spacing w:before="100" w:beforeAutospacing="1" w:after="100" w:afterAutospacing="1" w:line="240" w:lineRule="auto"/>
              <w:rPr>
                <w:rFonts w:eastAsia="Times New Roman" w:cs="Times New Roman"/>
                <w:sz w:val="24"/>
                <w:szCs w:val="24"/>
                <w:lang w:eastAsia="en-AU"/>
              </w:rPr>
            </w:pPr>
            <w:r w:rsidRPr="00E03204">
              <w:rPr>
                <w:rFonts w:eastAsia="Times New Roman" w:cs="Times New Roman"/>
                <w:sz w:val="24"/>
                <w:szCs w:val="24"/>
                <w:lang w:eastAsia="en-AU"/>
              </w:rPr>
              <w:t xml:space="preserve">How many slices in </w:t>
            </w:r>
            <w:proofErr w:type="gramStart"/>
            <w:r w:rsidRPr="00E03204">
              <w:rPr>
                <w:rFonts w:eastAsia="Times New Roman" w:cs="Times New Roman"/>
                <w:sz w:val="24"/>
                <w:szCs w:val="24"/>
                <w:lang w:eastAsia="en-AU"/>
              </w:rPr>
              <w:t>a bread</w:t>
            </w:r>
            <w:proofErr w:type="gramEnd"/>
            <w:r w:rsidRPr="00E03204">
              <w:rPr>
                <w:rFonts w:eastAsia="Times New Roman" w:cs="Times New Roman"/>
                <w:sz w:val="24"/>
                <w:szCs w:val="24"/>
                <w:lang w:eastAsia="en-AU"/>
              </w:rPr>
              <w:t>?</w:t>
            </w:r>
            <w:r w:rsidRPr="00E03204">
              <w:rPr>
                <w:rFonts w:eastAsia="Times New Roman" w:cs="Times New Roman"/>
                <w:sz w:val="24"/>
                <w:szCs w:val="24"/>
                <w:lang w:eastAsia="en-AU"/>
              </w:rPr>
              <w:br/>
              <w:t xml:space="preserve">      Depends how thin you cut it. </w:t>
            </w:r>
          </w:p>
          <w:p w:rsidR="00E03204" w:rsidRPr="00E03204" w:rsidRDefault="00E03204" w:rsidP="00E03204">
            <w:pPr>
              <w:spacing w:before="100" w:beforeAutospacing="1" w:after="100" w:afterAutospacing="1" w:line="240" w:lineRule="auto"/>
              <w:rPr>
                <w:rFonts w:eastAsia="Times New Roman" w:cs="Times New Roman"/>
                <w:sz w:val="24"/>
                <w:szCs w:val="24"/>
                <w:lang w:eastAsia="en-AU"/>
              </w:rPr>
            </w:pPr>
            <w:r w:rsidRPr="00E03204">
              <w:rPr>
                <w:rFonts w:eastAsia="Times New Roman" w:cs="Times New Roman"/>
                <w:sz w:val="24"/>
                <w:szCs w:val="24"/>
                <w:lang w:eastAsia="en-AU"/>
              </w:rPr>
              <w:t>How much good inside a day?</w:t>
            </w:r>
            <w:r w:rsidRPr="00E03204">
              <w:rPr>
                <w:rFonts w:eastAsia="Times New Roman" w:cs="Times New Roman"/>
                <w:sz w:val="24"/>
                <w:szCs w:val="24"/>
                <w:lang w:eastAsia="en-AU"/>
              </w:rPr>
              <w:br/>
              <w:t>      Depends how good you live '</w:t>
            </w:r>
            <w:proofErr w:type="spellStart"/>
            <w:r w:rsidRPr="00E03204">
              <w:rPr>
                <w:rFonts w:eastAsia="Times New Roman" w:cs="Times New Roman"/>
                <w:sz w:val="24"/>
                <w:szCs w:val="24"/>
                <w:lang w:eastAsia="en-AU"/>
              </w:rPr>
              <w:t>em</w:t>
            </w:r>
            <w:proofErr w:type="spellEnd"/>
            <w:r w:rsidRPr="00E03204">
              <w:rPr>
                <w:rFonts w:eastAsia="Times New Roman" w:cs="Times New Roman"/>
                <w:sz w:val="24"/>
                <w:szCs w:val="24"/>
                <w:lang w:eastAsia="en-AU"/>
              </w:rPr>
              <w:t xml:space="preserve">. </w:t>
            </w:r>
          </w:p>
          <w:p w:rsidR="00E03204" w:rsidRPr="00E03204" w:rsidRDefault="00E03204" w:rsidP="00E03204">
            <w:pPr>
              <w:spacing w:before="100" w:beforeAutospacing="1" w:after="100" w:afterAutospacing="1" w:line="240" w:lineRule="auto"/>
              <w:rPr>
                <w:rFonts w:ascii="Times New Roman" w:eastAsia="Times New Roman" w:hAnsi="Times New Roman" w:cs="Times New Roman"/>
                <w:sz w:val="24"/>
                <w:szCs w:val="24"/>
                <w:lang w:eastAsia="en-AU"/>
              </w:rPr>
            </w:pPr>
            <w:r w:rsidRPr="00E03204">
              <w:rPr>
                <w:rFonts w:eastAsia="Times New Roman" w:cs="Times New Roman"/>
                <w:sz w:val="24"/>
                <w:szCs w:val="24"/>
                <w:lang w:eastAsia="en-AU"/>
              </w:rPr>
              <w:t>How much love inside a friend?</w:t>
            </w:r>
            <w:r w:rsidRPr="00E03204">
              <w:rPr>
                <w:rFonts w:eastAsia="Times New Roman" w:cs="Times New Roman"/>
                <w:sz w:val="24"/>
                <w:szCs w:val="24"/>
                <w:lang w:eastAsia="en-AU"/>
              </w:rPr>
              <w:br/>
              <w:t>      Depends how much you give '</w:t>
            </w:r>
            <w:proofErr w:type="spellStart"/>
            <w:r w:rsidRPr="00E03204">
              <w:rPr>
                <w:rFonts w:eastAsia="Times New Roman" w:cs="Times New Roman"/>
                <w:sz w:val="24"/>
                <w:szCs w:val="24"/>
                <w:lang w:eastAsia="en-AU"/>
              </w:rPr>
              <w:t>em</w:t>
            </w:r>
            <w:proofErr w:type="spellEnd"/>
            <w:r w:rsidRPr="00E03204">
              <w:rPr>
                <w:rFonts w:eastAsia="Times New Roman" w:cs="Times New Roman"/>
                <w:sz w:val="24"/>
                <w:szCs w:val="24"/>
                <w:lang w:eastAsia="en-AU"/>
              </w:rPr>
              <w:t>.</w:t>
            </w:r>
            <w:r w:rsidRPr="00E03204">
              <w:rPr>
                <w:rFonts w:ascii="Times New Roman" w:eastAsia="Times New Roman" w:hAnsi="Times New Roman" w:cs="Times New Roman"/>
                <w:sz w:val="24"/>
                <w:szCs w:val="24"/>
                <w:lang w:eastAsia="en-AU"/>
              </w:rPr>
              <w:t xml:space="preserve"> </w:t>
            </w:r>
          </w:p>
        </w:tc>
      </w:tr>
    </w:tbl>
    <w:p w:rsidR="00E03204" w:rsidRPr="00E03204" w:rsidRDefault="00E03204" w:rsidP="008431B4">
      <w:pPr>
        <w:autoSpaceDE w:val="0"/>
        <w:autoSpaceDN w:val="0"/>
        <w:adjustRightInd w:val="0"/>
        <w:spacing w:after="0" w:line="240" w:lineRule="auto"/>
        <w:rPr>
          <w:rFonts w:cs="Arial"/>
          <w:bCs/>
          <w:iCs/>
          <w:color w:val="000000"/>
          <w:sz w:val="23"/>
          <w:szCs w:val="23"/>
        </w:rPr>
      </w:pPr>
      <w:r>
        <w:rPr>
          <w:rFonts w:cs="Arial"/>
          <w:bCs/>
          <w:iCs/>
          <w:color w:val="000000"/>
          <w:sz w:val="23"/>
          <w:szCs w:val="23"/>
        </w:rPr>
        <w:t xml:space="preserve">Ref:  </w:t>
      </w:r>
      <w:r w:rsidRPr="00E03204">
        <w:rPr>
          <w:rFonts w:cs="Arial"/>
          <w:bCs/>
          <w:iCs/>
          <w:color w:val="000000"/>
          <w:sz w:val="23"/>
          <w:szCs w:val="23"/>
        </w:rPr>
        <w:t>http://smiley00.tripod.com/poem228.html</w:t>
      </w:r>
    </w:p>
    <w:p w:rsidR="00E03204" w:rsidRDefault="00E03204" w:rsidP="008431B4">
      <w:pPr>
        <w:autoSpaceDE w:val="0"/>
        <w:autoSpaceDN w:val="0"/>
        <w:adjustRightInd w:val="0"/>
        <w:spacing w:after="0" w:line="240" w:lineRule="auto"/>
        <w:jc w:val="center"/>
        <w:rPr>
          <w:rFonts w:cs="Arial"/>
          <w:b/>
          <w:bCs/>
          <w:i/>
          <w:iCs/>
          <w:color w:val="000000"/>
          <w:sz w:val="23"/>
          <w:szCs w:val="23"/>
          <w:u w:val="single"/>
        </w:rPr>
      </w:pPr>
    </w:p>
    <w:p w:rsidR="008431B4" w:rsidRPr="008431B4" w:rsidRDefault="008431B4" w:rsidP="008431B4">
      <w:pPr>
        <w:autoSpaceDE w:val="0"/>
        <w:autoSpaceDN w:val="0"/>
        <w:adjustRightInd w:val="0"/>
        <w:spacing w:after="0" w:line="240" w:lineRule="auto"/>
        <w:jc w:val="center"/>
        <w:rPr>
          <w:rFonts w:cs="Arial"/>
          <w:color w:val="000000"/>
          <w:sz w:val="23"/>
          <w:szCs w:val="23"/>
          <w:u w:val="single"/>
        </w:rPr>
      </w:pPr>
      <w:r w:rsidRPr="008431B4">
        <w:rPr>
          <w:rFonts w:cs="Arial"/>
          <w:b/>
          <w:bCs/>
          <w:i/>
          <w:iCs/>
          <w:color w:val="000000"/>
          <w:sz w:val="23"/>
          <w:szCs w:val="23"/>
          <w:u w:val="single"/>
        </w:rPr>
        <w:t xml:space="preserve">Activities and </w:t>
      </w:r>
      <w:r w:rsidR="00064DA5">
        <w:rPr>
          <w:rFonts w:cs="Arial"/>
          <w:b/>
          <w:bCs/>
          <w:i/>
          <w:iCs/>
          <w:color w:val="000000"/>
          <w:sz w:val="23"/>
          <w:szCs w:val="23"/>
          <w:u w:val="single"/>
        </w:rPr>
        <w:t>P</w:t>
      </w:r>
      <w:r w:rsidRPr="008431B4">
        <w:rPr>
          <w:rFonts w:cs="Arial"/>
          <w:b/>
          <w:bCs/>
          <w:i/>
          <w:iCs/>
          <w:color w:val="000000"/>
          <w:sz w:val="23"/>
          <w:szCs w:val="23"/>
          <w:u w:val="single"/>
        </w:rPr>
        <w:t>roblems</w:t>
      </w:r>
      <w:r w:rsidR="00064DA5">
        <w:rPr>
          <w:rFonts w:cs="Arial"/>
          <w:b/>
          <w:bCs/>
          <w:i/>
          <w:iCs/>
          <w:color w:val="000000"/>
          <w:sz w:val="23"/>
          <w:szCs w:val="23"/>
          <w:u w:val="single"/>
        </w:rPr>
        <w:t xml:space="preserve"> for You and Your Students</w:t>
      </w:r>
    </w:p>
    <w:p w:rsidR="008431B4" w:rsidRPr="008431B4" w:rsidRDefault="00E03204" w:rsidP="008431B4">
      <w:pPr>
        <w:autoSpaceDE w:val="0"/>
        <w:autoSpaceDN w:val="0"/>
        <w:adjustRightInd w:val="0"/>
        <w:spacing w:after="0" w:line="240" w:lineRule="auto"/>
        <w:rPr>
          <w:rFonts w:cs="Arial"/>
          <w:color w:val="000000"/>
          <w:sz w:val="23"/>
          <w:szCs w:val="23"/>
        </w:rPr>
      </w:pPr>
      <w:r>
        <w:rPr>
          <w:rFonts w:cs="Arial"/>
          <w:b/>
          <w:bCs/>
          <w:noProof/>
          <w:color w:val="000000"/>
          <w:sz w:val="23"/>
          <w:szCs w:val="23"/>
          <w:lang w:eastAsia="en-AU"/>
        </w:rPr>
        <w:drawing>
          <wp:anchor distT="0" distB="0" distL="114300" distR="114300" simplePos="0" relativeHeight="251663360" behindDoc="1" locked="0" layoutInCell="1" allowOverlap="1">
            <wp:simplePos x="0" y="0"/>
            <wp:positionH relativeFrom="column">
              <wp:posOffset>-66675</wp:posOffset>
            </wp:positionH>
            <wp:positionV relativeFrom="paragraph">
              <wp:posOffset>22860</wp:posOffset>
            </wp:positionV>
            <wp:extent cx="552450" cy="1390650"/>
            <wp:effectExtent l="19050" t="0" r="0" b="0"/>
            <wp:wrapTight wrapText="bothSides">
              <wp:wrapPolygon edited="0">
                <wp:start x="16386" y="0"/>
                <wp:lineTo x="2979" y="2367"/>
                <wp:lineTo x="-745" y="3255"/>
                <wp:lineTo x="-745" y="4734"/>
                <wp:lineTo x="2979" y="9468"/>
                <wp:lineTo x="3724" y="14203"/>
                <wp:lineTo x="0" y="18937"/>
                <wp:lineTo x="0" y="19825"/>
                <wp:lineTo x="3724" y="21304"/>
                <wp:lineTo x="7448" y="21304"/>
                <wp:lineTo x="12662" y="21304"/>
                <wp:lineTo x="15641" y="20416"/>
                <wp:lineTo x="11917" y="14203"/>
                <wp:lineTo x="16386" y="13315"/>
                <wp:lineTo x="19366" y="10652"/>
                <wp:lineTo x="16386" y="4734"/>
                <wp:lineTo x="21600" y="296"/>
                <wp:lineTo x="21600" y="0"/>
                <wp:lineTo x="16386" y="0"/>
              </wp:wrapPolygon>
            </wp:wrapTight>
            <wp:docPr id="13" name="Picture 13" descr="C:\Documents and Settings\astrangeways\Local Settings\Temporary Internet Files\Content.IE5\2YYB189Q\MC90007871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strangeways\Local Settings\Temporary Internet Files\Content.IE5\2YYB189Q\MC900078711[1].wmf"/>
                    <pic:cNvPicPr>
                      <a:picLocks noChangeAspect="1" noChangeArrowheads="1"/>
                    </pic:cNvPicPr>
                  </pic:nvPicPr>
                  <pic:blipFill>
                    <a:blip r:embed="rId17" cstate="print"/>
                    <a:srcRect/>
                    <a:stretch>
                      <a:fillRect/>
                    </a:stretch>
                  </pic:blipFill>
                  <pic:spPr bwMode="auto">
                    <a:xfrm>
                      <a:off x="0" y="0"/>
                      <a:ext cx="552450" cy="1390650"/>
                    </a:xfrm>
                    <a:prstGeom prst="rect">
                      <a:avLst/>
                    </a:prstGeom>
                    <a:noFill/>
                    <a:ln w="9525">
                      <a:noFill/>
                      <a:miter lim="800000"/>
                      <a:headEnd/>
                      <a:tailEnd/>
                    </a:ln>
                  </pic:spPr>
                </pic:pic>
              </a:graphicData>
            </a:graphic>
          </wp:anchor>
        </w:drawing>
      </w:r>
      <w:r w:rsidR="008431B4" w:rsidRPr="008431B4">
        <w:rPr>
          <w:rFonts w:cs="Arial"/>
          <w:b/>
          <w:bCs/>
          <w:color w:val="000000"/>
          <w:sz w:val="23"/>
          <w:szCs w:val="23"/>
        </w:rPr>
        <w:t xml:space="preserve">1. What might the number have been? </w:t>
      </w:r>
    </w:p>
    <w:p w:rsidR="008431B4" w:rsidRPr="008431B4" w:rsidRDefault="008431B4" w:rsidP="008431B4">
      <w:pPr>
        <w:autoSpaceDE w:val="0"/>
        <w:autoSpaceDN w:val="0"/>
        <w:adjustRightInd w:val="0"/>
        <w:spacing w:after="0" w:line="240" w:lineRule="auto"/>
        <w:rPr>
          <w:rFonts w:cs="Times New Roman"/>
          <w:color w:val="000000"/>
        </w:rPr>
      </w:pPr>
      <w:r w:rsidRPr="008431B4">
        <w:rPr>
          <w:rFonts w:cs="Times New Roman"/>
          <w:color w:val="000000"/>
        </w:rPr>
        <w:t xml:space="preserve">In each case a number is given that has been rounded. It may have been rounded off, down or up. What might the original number have been and in what context might it have been rounded off, down or up? </w:t>
      </w:r>
    </w:p>
    <w:p w:rsidR="008431B4" w:rsidRPr="008431B4" w:rsidRDefault="008431B4" w:rsidP="008431B4">
      <w:pPr>
        <w:autoSpaceDE w:val="0"/>
        <w:autoSpaceDN w:val="0"/>
        <w:adjustRightInd w:val="0"/>
        <w:spacing w:after="81" w:line="240" w:lineRule="auto"/>
        <w:rPr>
          <w:rFonts w:cs="Times New Roman"/>
          <w:color w:val="000000"/>
        </w:rPr>
      </w:pPr>
      <w:r w:rsidRPr="008431B4">
        <w:rPr>
          <w:rFonts w:cs="Times New Roman"/>
          <w:color w:val="000000"/>
        </w:rPr>
        <w:t xml:space="preserve">a) 7 </w:t>
      </w:r>
    </w:p>
    <w:p w:rsidR="008431B4" w:rsidRPr="008431B4" w:rsidRDefault="008431B4" w:rsidP="008431B4">
      <w:pPr>
        <w:autoSpaceDE w:val="0"/>
        <w:autoSpaceDN w:val="0"/>
        <w:adjustRightInd w:val="0"/>
        <w:spacing w:after="81" w:line="240" w:lineRule="auto"/>
        <w:rPr>
          <w:rFonts w:cs="Times New Roman"/>
          <w:color w:val="000000"/>
        </w:rPr>
      </w:pPr>
      <w:r w:rsidRPr="008431B4">
        <w:rPr>
          <w:rFonts w:cs="Times New Roman"/>
          <w:color w:val="000000"/>
        </w:rPr>
        <w:t xml:space="preserve">b) $300 </w:t>
      </w:r>
    </w:p>
    <w:p w:rsidR="008431B4" w:rsidRPr="008431B4" w:rsidRDefault="008431B4" w:rsidP="008431B4">
      <w:pPr>
        <w:autoSpaceDE w:val="0"/>
        <w:autoSpaceDN w:val="0"/>
        <w:adjustRightInd w:val="0"/>
        <w:spacing w:after="81" w:line="240" w:lineRule="auto"/>
        <w:rPr>
          <w:rFonts w:cs="Times New Roman"/>
          <w:color w:val="000000"/>
        </w:rPr>
      </w:pPr>
      <w:r w:rsidRPr="008431B4">
        <w:rPr>
          <w:rFonts w:cs="Times New Roman"/>
          <w:color w:val="000000"/>
        </w:rPr>
        <w:t xml:space="preserve">c) 250km </w:t>
      </w:r>
    </w:p>
    <w:p w:rsidR="008431B4" w:rsidRPr="008431B4" w:rsidRDefault="008431B4" w:rsidP="008431B4">
      <w:pPr>
        <w:autoSpaceDE w:val="0"/>
        <w:autoSpaceDN w:val="0"/>
        <w:adjustRightInd w:val="0"/>
        <w:spacing w:after="0" w:line="240" w:lineRule="auto"/>
        <w:rPr>
          <w:rFonts w:cs="Times New Roman"/>
          <w:color w:val="000000"/>
        </w:rPr>
      </w:pPr>
      <w:r w:rsidRPr="008431B4">
        <w:rPr>
          <w:rFonts w:cs="Times New Roman"/>
          <w:color w:val="000000"/>
        </w:rPr>
        <w:t xml:space="preserve">d) 73kg </w:t>
      </w:r>
    </w:p>
    <w:p w:rsidR="008431B4" w:rsidRPr="008431B4" w:rsidRDefault="008431B4" w:rsidP="008431B4">
      <w:pPr>
        <w:autoSpaceDE w:val="0"/>
        <w:autoSpaceDN w:val="0"/>
        <w:adjustRightInd w:val="0"/>
        <w:spacing w:after="0" w:line="240" w:lineRule="auto"/>
        <w:rPr>
          <w:rFonts w:cs="Times New Roman"/>
          <w:color w:val="000000"/>
        </w:rPr>
      </w:pPr>
    </w:p>
    <w:p w:rsidR="008431B4" w:rsidRPr="008431B4" w:rsidRDefault="008431B4" w:rsidP="008431B4">
      <w:pPr>
        <w:autoSpaceDE w:val="0"/>
        <w:autoSpaceDN w:val="0"/>
        <w:adjustRightInd w:val="0"/>
        <w:spacing w:after="0" w:line="240" w:lineRule="auto"/>
        <w:rPr>
          <w:rFonts w:cs="Arial"/>
          <w:color w:val="000000"/>
          <w:sz w:val="23"/>
          <w:szCs w:val="23"/>
        </w:rPr>
      </w:pPr>
      <w:r w:rsidRPr="008431B4">
        <w:rPr>
          <w:rFonts w:cs="Arial"/>
          <w:b/>
          <w:bCs/>
          <w:color w:val="000000"/>
          <w:sz w:val="23"/>
          <w:szCs w:val="23"/>
        </w:rPr>
        <w:t xml:space="preserve">2. High or low? </w:t>
      </w:r>
    </w:p>
    <w:p w:rsidR="008431B4" w:rsidRPr="008431B4" w:rsidRDefault="008431B4" w:rsidP="008431B4">
      <w:pPr>
        <w:autoSpaceDE w:val="0"/>
        <w:autoSpaceDN w:val="0"/>
        <w:adjustRightInd w:val="0"/>
        <w:spacing w:after="0" w:line="240" w:lineRule="auto"/>
        <w:rPr>
          <w:rFonts w:cs="Times New Roman"/>
          <w:color w:val="000000"/>
        </w:rPr>
      </w:pPr>
      <w:r w:rsidRPr="008431B4">
        <w:rPr>
          <w:rFonts w:cs="Times New Roman"/>
          <w:color w:val="000000"/>
        </w:rPr>
        <w:t>For each of the calculations below show how you might give a computational estimate that is (</w:t>
      </w:r>
      <w:proofErr w:type="spellStart"/>
      <w:r w:rsidRPr="008431B4">
        <w:rPr>
          <w:rFonts w:cs="Times New Roman"/>
          <w:color w:val="000000"/>
        </w:rPr>
        <w:t>i</w:t>
      </w:r>
      <w:proofErr w:type="spellEnd"/>
      <w:r w:rsidRPr="008431B4">
        <w:rPr>
          <w:rFonts w:cs="Times New Roman"/>
          <w:color w:val="000000"/>
        </w:rPr>
        <w:t xml:space="preserve">) too high (ii) too low and (iii) close to correct. Suggest why you might use each way of estimating. </w:t>
      </w:r>
    </w:p>
    <w:p w:rsidR="008431B4" w:rsidRPr="008431B4" w:rsidRDefault="008431B4" w:rsidP="008431B4">
      <w:pPr>
        <w:autoSpaceDE w:val="0"/>
        <w:autoSpaceDN w:val="0"/>
        <w:adjustRightInd w:val="0"/>
        <w:spacing w:after="81" w:line="240" w:lineRule="auto"/>
        <w:rPr>
          <w:rFonts w:cs="Times New Roman"/>
          <w:color w:val="000000"/>
        </w:rPr>
      </w:pPr>
      <w:r w:rsidRPr="008431B4">
        <w:rPr>
          <w:rFonts w:cs="Times New Roman"/>
          <w:color w:val="000000"/>
        </w:rPr>
        <w:t xml:space="preserve">a) 17% of $375 </w:t>
      </w:r>
    </w:p>
    <w:p w:rsidR="008431B4" w:rsidRPr="008431B4" w:rsidRDefault="008431B4" w:rsidP="008431B4">
      <w:pPr>
        <w:autoSpaceDE w:val="0"/>
        <w:autoSpaceDN w:val="0"/>
        <w:adjustRightInd w:val="0"/>
        <w:spacing w:after="81" w:line="240" w:lineRule="auto"/>
        <w:rPr>
          <w:rFonts w:cs="Times New Roman"/>
          <w:color w:val="000000"/>
        </w:rPr>
      </w:pPr>
      <w:proofErr w:type="gramStart"/>
      <w:r w:rsidRPr="008431B4">
        <w:rPr>
          <w:rFonts w:cs="Times New Roman"/>
          <w:color w:val="000000"/>
        </w:rPr>
        <w:t>b</w:t>
      </w:r>
      <w:proofErr w:type="gramEnd"/>
      <w:r w:rsidRPr="008431B4">
        <w:rPr>
          <w:rFonts w:cs="Times New Roman"/>
          <w:color w:val="000000"/>
        </w:rPr>
        <w:t xml:space="preserve">) 736 × 18 </w:t>
      </w:r>
    </w:p>
    <w:p w:rsidR="008431B4" w:rsidRPr="008431B4" w:rsidRDefault="008431B4" w:rsidP="008431B4">
      <w:pPr>
        <w:autoSpaceDE w:val="0"/>
        <w:autoSpaceDN w:val="0"/>
        <w:adjustRightInd w:val="0"/>
        <w:spacing w:after="0" w:line="240" w:lineRule="auto"/>
        <w:rPr>
          <w:rFonts w:cs="Times New Roman"/>
          <w:color w:val="000000"/>
        </w:rPr>
      </w:pPr>
      <w:r w:rsidRPr="008431B4">
        <w:rPr>
          <w:rFonts w:cs="Times New Roman"/>
          <w:color w:val="000000"/>
        </w:rPr>
        <w:t xml:space="preserve">c) $398 + $4250 + $2725 </w:t>
      </w:r>
    </w:p>
    <w:p w:rsidR="008431B4" w:rsidRPr="008431B4" w:rsidRDefault="008431B4" w:rsidP="008431B4">
      <w:pPr>
        <w:autoSpaceDE w:val="0"/>
        <w:autoSpaceDN w:val="0"/>
        <w:adjustRightInd w:val="0"/>
        <w:spacing w:after="0" w:line="240" w:lineRule="auto"/>
        <w:rPr>
          <w:rFonts w:cs="Times New Roman"/>
          <w:color w:val="000000"/>
        </w:rPr>
      </w:pPr>
    </w:p>
    <w:p w:rsidR="008431B4" w:rsidRPr="008431B4" w:rsidRDefault="008431B4" w:rsidP="008431B4">
      <w:pPr>
        <w:autoSpaceDE w:val="0"/>
        <w:autoSpaceDN w:val="0"/>
        <w:adjustRightInd w:val="0"/>
        <w:spacing w:after="0" w:line="240" w:lineRule="auto"/>
        <w:rPr>
          <w:rFonts w:cs="Arial"/>
          <w:color w:val="000000"/>
          <w:sz w:val="23"/>
          <w:szCs w:val="23"/>
        </w:rPr>
      </w:pPr>
      <w:r w:rsidRPr="008431B4">
        <w:rPr>
          <w:rFonts w:cs="Arial"/>
          <w:b/>
          <w:bCs/>
          <w:color w:val="000000"/>
          <w:sz w:val="23"/>
          <w:szCs w:val="23"/>
        </w:rPr>
        <w:t xml:space="preserve">3. Map of Australia </w:t>
      </w:r>
    </w:p>
    <w:p w:rsidR="008431B4" w:rsidRPr="008431B4" w:rsidRDefault="008431B4" w:rsidP="008431B4">
      <w:pPr>
        <w:autoSpaceDE w:val="0"/>
        <w:autoSpaceDN w:val="0"/>
        <w:adjustRightInd w:val="0"/>
        <w:spacing w:after="0" w:line="240" w:lineRule="auto"/>
        <w:rPr>
          <w:rFonts w:cs="Times New Roman"/>
          <w:color w:val="000000"/>
        </w:rPr>
      </w:pPr>
      <w:r w:rsidRPr="008431B4">
        <w:rPr>
          <w:rFonts w:cs="Times New Roman"/>
          <w:color w:val="000000"/>
        </w:rPr>
        <w:t xml:space="preserve">Close your eyes and visualise a map of Australia. Call the area of Tasmania 1 unit. Estimate the area of each of the other states and territories. Now look at a map of Australia such as on Google maps. Change any estimates you now think might be inaccurate. How might you check your estimates? </w:t>
      </w:r>
    </w:p>
    <w:p w:rsidR="008431B4" w:rsidRPr="008431B4" w:rsidRDefault="008431B4" w:rsidP="008431B4">
      <w:pPr>
        <w:autoSpaceDE w:val="0"/>
        <w:autoSpaceDN w:val="0"/>
        <w:adjustRightInd w:val="0"/>
        <w:spacing w:after="0" w:line="240" w:lineRule="auto"/>
        <w:rPr>
          <w:rFonts w:cs="Times New Roman"/>
          <w:color w:val="000000"/>
        </w:rPr>
      </w:pPr>
    </w:p>
    <w:p w:rsidR="008431B4" w:rsidRPr="008431B4" w:rsidRDefault="008431B4" w:rsidP="008431B4">
      <w:pPr>
        <w:autoSpaceDE w:val="0"/>
        <w:autoSpaceDN w:val="0"/>
        <w:adjustRightInd w:val="0"/>
        <w:spacing w:after="0" w:line="240" w:lineRule="auto"/>
        <w:rPr>
          <w:rFonts w:cs="Arial"/>
          <w:color w:val="000000"/>
          <w:sz w:val="23"/>
          <w:szCs w:val="23"/>
        </w:rPr>
      </w:pPr>
      <w:r w:rsidRPr="008431B4">
        <w:rPr>
          <w:rFonts w:cs="Arial"/>
          <w:b/>
          <w:bCs/>
          <w:color w:val="000000"/>
          <w:sz w:val="23"/>
          <w:szCs w:val="23"/>
        </w:rPr>
        <w:t xml:space="preserve">4. The Range Game </w:t>
      </w:r>
    </w:p>
    <w:p w:rsidR="00DE2A43" w:rsidRPr="008431B4" w:rsidRDefault="008431B4" w:rsidP="008431B4">
      <w:pPr>
        <w:spacing w:after="0"/>
      </w:pPr>
      <w:r w:rsidRPr="008431B4">
        <w:rPr>
          <w:rFonts w:cs="Times New Roman"/>
          <w:color w:val="000000"/>
        </w:rPr>
        <w:t xml:space="preserve">Play the Range Game as described on page 250 of van de </w:t>
      </w:r>
      <w:proofErr w:type="spellStart"/>
      <w:r w:rsidRPr="008431B4">
        <w:rPr>
          <w:rFonts w:cs="Times New Roman"/>
          <w:color w:val="000000"/>
        </w:rPr>
        <w:t>Walle</w:t>
      </w:r>
      <w:proofErr w:type="spellEnd"/>
      <w:r w:rsidRPr="008431B4">
        <w:rPr>
          <w:rFonts w:cs="Times New Roman"/>
          <w:color w:val="000000"/>
        </w:rPr>
        <w:t>. I particularly like the continuous input version. How might you make a game like this easier for young children or harder for older children?</w:t>
      </w:r>
    </w:p>
    <w:p w:rsidR="008431B4" w:rsidRPr="008431B4" w:rsidRDefault="008431B4" w:rsidP="008431B4">
      <w:pPr>
        <w:autoSpaceDE w:val="0"/>
        <w:autoSpaceDN w:val="0"/>
        <w:adjustRightInd w:val="0"/>
        <w:spacing w:after="0" w:line="240" w:lineRule="auto"/>
        <w:rPr>
          <w:rFonts w:cs="Times New Roman"/>
          <w:color w:val="000000"/>
        </w:rPr>
      </w:pPr>
    </w:p>
    <w:sectPr w:rsidR="008431B4" w:rsidRPr="008431B4" w:rsidSect="00CA2EFE">
      <w:footerReference w:type="defaul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204" w:rsidRDefault="00E03204" w:rsidP="009D7D56">
      <w:pPr>
        <w:spacing w:after="0" w:line="240" w:lineRule="auto"/>
      </w:pPr>
      <w:r>
        <w:separator/>
      </w:r>
    </w:p>
  </w:endnote>
  <w:endnote w:type="continuationSeparator" w:id="0">
    <w:p w:rsidR="00E03204" w:rsidRDefault="00E03204" w:rsidP="009D7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21892"/>
      <w:docPartObj>
        <w:docPartGallery w:val="Page Numbers (Bottom of Page)"/>
        <w:docPartUnique/>
      </w:docPartObj>
    </w:sdtPr>
    <w:sdtContent>
      <w:p w:rsidR="00E03204" w:rsidRDefault="00E03204">
        <w:pPr>
          <w:pStyle w:val="Footer"/>
          <w:jc w:val="center"/>
        </w:pPr>
        <w:fldSimple w:instr=" PAGE   \* MERGEFORMAT ">
          <w:r w:rsidR="00064DA5">
            <w:rPr>
              <w:noProof/>
            </w:rPr>
            <w:t>2</w:t>
          </w:r>
        </w:fldSimple>
      </w:p>
    </w:sdtContent>
  </w:sdt>
  <w:p w:rsidR="00E03204" w:rsidRDefault="00E032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204" w:rsidRDefault="00E03204" w:rsidP="009D7D56">
      <w:pPr>
        <w:spacing w:after="0" w:line="240" w:lineRule="auto"/>
      </w:pPr>
      <w:r>
        <w:separator/>
      </w:r>
    </w:p>
  </w:footnote>
  <w:footnote w:type="continuationSeparator" w:id="0">
    <w:p w:rsidR="00E03204" w:rsidRDefault="00E03204" w:rsidP="009D7D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F0A"/>
    <w:multiLevelType w:val="hybridMultilevel"/>
    <w:tmpl w:val="BFF0D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85569C"/>
    <w:multiLevelType w:val="hybridMultilevel"/>
    <w:tmpl w:val="ABAEC496"/>
    <w:lvl w:ilvl="0" w:tplc="0C09000F">
      <w:start w:val="1"/>
      <w:numFmt w:val="decimal"/>
      <w:lvlText w:val="%1."/>
      <w:lvlJc w:val="left"/>
      <w:pPr>
        <w:ind w:left="720" w:hanging="360"/>
      </w:pPr>
      <w:rPr>
        <w:rFonts w:hint="default"/>
      </w:rPr>
    </w:lvl>
    <w:lvl w:ilvl="1" w:tplc="50100918">
      <w:numFmt w:val="bullet"/>
      <w:lvlText w:val="•"/>
      <w:lvlJc w:val="left"/>
      <w:pPr>
        <w:ind w:left="1440" w:hanging="360"/>
      </w:pPr>
      <w:rPr>
        <w:rFonts w:ascii="Calibri" w:eastAsiaTheme="minorHAnsi" w:hAnsi="Calibri" w:cs="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4FB462D"/>
    <w:multiLevelType w:val="hybridMultilevel"/>
    <w:tmpl w:val="C9E4AEB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013000"/>
    <w:multiLevelType w:val="hybridMultilevel"/>
    <w:tmpl w:val="CC1600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92B6A40"/>
    <w:multiLevelType w:val="multilevel"/>
    <w:tmpl w:val="A8CE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344F35"/>
    <w:multiLevelType w:val="hybridMultilevel"/>
    <w:tmpl w:val="B64034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D831309"/>
    <w:multiLevelType w:val="hybridMultilevel"/>
    <w:tmpl w:val="C486C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DAE0D45"/>
    <w:multiLevelType w:val="hybridMultilevel"/>
    <w:tmpl w:val="E87C9E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4CF79D0"/>
    <w:multiLevelType w:val="hybridMultilevel"/>
    <w:tmpl w:val="D388A1A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507527D"/>
    <w:multiLevelType w:val="hybridMultilevel"/>
    <w:tmpl w:val="E60606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8FF29BA"/>
    <w:multiLevelType w:val="hybridMultilevel"/>
    <w:tmpl w:val="FDAC73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1B461526"/>
    <w:multiLevelType w:val="hybridMultilevel"/>
    <w:tmpl w:val="2B06F250"/>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E21151D"/>
    <w:multiLevelType w:val="hybridMultilevel"/>
    <w:tmpl w:val="4D705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F326877"/>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ADA268E"/>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D600626"/>
    <w:multiLevelType w:val="hybridMultilevel"/>
    <w:tmpl w:val="188AC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939757C"/>
    <w:multiLevelType w:val="hybridMultilevel"/>
    <w:tmpl w:val="B49C641A"/>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3B3E10"/>
    <w:multiLevelType w:val="hybridMultilevel"/>
    <w:tmpl w:val="0114AB3A"/>
    <w:lvl w:ilvl="0" w:tplc="0C090001">
      <w:start w:val="1"/>
      <w:numFmt w:val="bullet"/>
      <w:lvlText w:val=""/>
      <w:lvlJc w:val="left"/>
      <w:pPr>
        <w:ind w:left="720" w:hanging="360"/>
      </w:pPr>
      <w:rPr>
        <w:rFonts w:ascii="Symbol" w:hAnsi="Symbol" w:hint="default"/>
      </w:rPr>
    </w:lvl>
    <w:lvl w:ilvl="1" w:tplc="6B30B066">
      <w:numFmt w:val="bullet"/>
      <w:lvlText w:val="•"/>
      <w:lvlJc w:val="left"/>
      <w:pPr>
        <w:ind w:left="1440" w:hanging="360"/>
      </w:pPr>
      <w:rPr>
        <w:rFonts w:ascii="Calibri" w:eastAsiaTheme="minorHAnsi" w:hAnsi="Calibri"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1B62CFF"/>
    <w:multiLevelType w:val="hybridMultilevel"/>
    <w:tmpl w:val="FA0EB1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4A08635C"/>
    <w:multiLevelType w:val="hybridMultilevel"/>
    <w:tmpl w:val="83189A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C1B5C25"/>
    <w:multiLevelType w:val="hybridMultilevel"/>
    <w:tmpl w:val="B046F9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01B3252"/>
    <w:multiLevelType w:val="hybridMultilevel"/>
    <w:tmpl w:val="42D8CFFE"/>
    <w:lvl w:ilvl="0" w:tplc="0C090001">
      <w:start w:val="1"/>
      <w:numFmt w:val="bullet"/>
      <w:lvlText w:val=""/>
      <w:lvlJc w:val="left"/>
      <w:pPr>
        <w:ind w:left="3240" w:hanging="360"/>
      </w:pPr>
      <w:rPr>
        <w:rFonts w:ascii="Symbol" w:hAnsi="Symbol"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23">
    <w:nsid w:val="608B015D"/>
    <w:multiLevelType w:val="hybridMultilevel"/>
    <w:tmpl w:val="D9FAFF8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1D908F8"/>
    <w:multiLevelType w:val="hybridMultilevel"/>
    <w:tmpl w:val="78B660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8EC723F"/>
    <w:multiLevelType w:val="hybridMultilevel"/>
    <w:tmpl w:val="75827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D900BBB"/>
    <w:multiLevelType w:val="hybridMultilevel"/>
    <w:tmpl w:val="837EEE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68F0DB1"/>
    <w:multiLevelType w:val="hybridMultilevel"/>
    <w:tmpl w:val="CFFC842E"/>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A6D7C84"/>
    <w:multiLevelType w:val="hybridMultilevel"/>
    <w:tmpl w:val="2D5806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9">
    <w:nsid w:val="7D476606"/>
    <w:multiLevelType w:val="hybridMultilevel"/>
    <w:tmpl w:val="67FCB66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nsid w:val="7D783CDE"/>
    <w:multiLevelType w:val="hybridMultilevel"/>
    <w:tmpl w:val="83DE4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0"/>
  </w:num>
  <w:num w:numId="4">
    <w:abstractNumId w:val="25"/>
  </w:num>
  <w:num w:numId="5">
    <w:abstractNumId w:val="16"/>
  </w:num>
  <w:num w:numId="6">
    <w:abstractNumId w:val="12"/>
  </w:num>
  <w:num w:numId="7">
    <w:abstractNumId w:val="6"/>
  </w:num>
  <w:num w:numId="8">
    <w:abstractNumId w:val="3"/>
  </w:num>
  <w:num w:numId="9">
    <w:abstractNumId w:val="1"/>
  </w:num>
  <w:num w:numId="10">
    <w:abstractNumId w:val="13"/>
  </w:num>
  <w:num w:numId="11">
    <w:abstractNumId w:val="14"/>
  </w:num>
  <w:num w:numId="12">
    <w:abstractNumId w:val="18"/>
  </w:num>
  <w:num w:numId="13">
    <w:abstractNumId w:val="29"/>
  </w:num>
  <w:num w:numId="14">
    <w:abstractNumId w:val="28"/>
  </w:num>
  <w:num w:numId="15">
    <w:abstractNumId w:val="7"/>
  </w:num>
  <w:num w:numId="16">
    <w:abstractNumId w:val="5"/>
  </w:num>
  <w:num w:numId="17">
    <w:abstractNumId w:val="9"/>
  </w:num>
  <w:num w:numId="18">
    <w:abstractNumId w:val="20"/>
  </w:num>
  <w:num w:numId="19">
    <w:abstractNumId w:val="22"/>
  </w:num>
  <w:num w:numId="20">
    <w:abstractNumId w:val="10"/>
  </w:num>
  <w:num w:numId="21">
    <w:abstractNumId w:val="17"/>
  </w:num>
  <w:num w:numId="22">
    <w:abstractNumId w:val="2"/>
  </w:num>
  <w:num w:numId="23">
    <w:abstractNumId w:val="8"/>
  </w:num>
  <w:num w:numId="24">
    <w:abstractNumId w:val="19"/>
  </w:num>
  <w:num w:numId="25">
    <w:abstractNumId w:val="23"/>
  </w:num>
  <w:num w:numId="26">
    <w:abstractNumId w:val="11"/>
  </w:num>
  <w:num w:numId="27">
    <w:abstractNumId w:val="27"/>
  </w:num>
  <w:num w:numId="28">
    <w:abstractNumId w:val="26"/>
  </w:num>
  <w:num w:numId="29">
    <w:abstractNumId w:val="24"/>
  </w:num>
  <w:num w:numId="30">
    <w:abstractNumId w:val="15"/>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A2EFE"/>
    <w:rsid w:val="0001312D"/>
    <w:rsid w:val="00064DA5"/>
    <w:rsid w:val="000917C7"/>
    <w:rsid w:val="000E34F5"/>
    <w:rsid w:val="00100F1E"/>
    <w:rsid w:val="001141B4"/>
    <w:rsid w:val="00121132"/>
    <w:rsid w:val="00124202"/>
    <w:rsid w:val="00190FA3"/>
    <w:rsid w:val="001A52D9"/>
    <w:rsid w:val="001B6D4F"/>
    <w:rsid w:val="001F4CA6"/>
    <w:rsid w:val="002530A9"/>
    <w:rsid w:val="002779D4"/>
    <w:rsid w:val="002E122C"/>
    <w:rsid w:val="00340F78"/>
    <w:rsid w:val="00354F9B"/>
    <w:rsid w:val="00381808"/>
    <w:rsid w:val="0038306E"/>
    <w:rsid w:val="00391C5B"/>
    <w:rsid w:val="003A32FC"/>
    <w:rsid w:val="003C0A3F"/>
    <w:rsid w:val="0041570B"/>
    <w:rsid w:val="005A247B"/>
    <w:rsid w:val="00620252"/>
    <w:rsid w:val="00652DF3"/>
    <w:rsid w:val="006A0B27"/>
    <w:rsid w:val="006B45A0"/>
    <w:rsid w:val="006C1C56"/>
    <w:rsid w:val="006F1088"/>
    <w:rsid w:val="006F2E4C"/>
    <w:rsid w:val="007818A5"/>
    <w:rsid w:val="007B0FA0"/>
    <w:rsid w:val="007C312E"/>
    <w:rsid w:val="00810AB7"/>
    <w:rsid w:val="008431B4"/>
    <w:rsid w:val="008D4462"/>
    <w:rsid w:val="009004EA"/>
    <w:rsid w:val="00917F87"/>
    <w:rsid w:val="009D7D56"/>
    <w:rsid w:val="00A16F1D"/>
    <w:rsid w:val="00A568F1"/>
    <w:rsid w:val="00A67281"/>
    <w:rsid w:val="00AA4446"/>
    <w:rsid w:val="00B64D94"/>
    <w:rsid w:val="00B92F92"/>
    <w:rsid w:val="00BA480A"/>
    <w:rsid w:val="00BD4B28"/>
    <w:rsid w:val="00C450FE"/>
    <w:rsid w:val="00C53B32"/>
    <w:rsid w:val="00C701C6"/>
    <w:rsid w:val="00C9294C"/>
    <w:rsid w:val="00CA2EFE"/>
    <w:rsid w:val="00CF72A2"/>
    <w:rsid w:val="00D05538"/>
    <w:rsid w:val="00D20151"/>
    <w:rsid w:val="00D52732"/>
    <w:rsid w:val="00D80251"/>
    <w:rsid w:val="00DA79E7"/>
    <w:rsid w:val="00DE2A43"/>
    <w:rsid w:val="00DE5EE5"/>
    <w:rsid w:val="00E03204"/>
    <w:rsid w:val="00E03A29"/>
    <w:rsid w:val="00E41322"/>
    <w:rsid w:val="00E47F6B"/>
    <w:rsid w:val="00E81015"/>
    <w:rsid w:val="00E96D6B"/>
    <w:rsid w:val="00EC1896"/>
    <w:rsid w:val="00F352F3"/>
    <w:rsid w:val="00FC60B4"/>
    <w:rsid w:val="00FD12E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FC60B4"/>
    <w:pPr>
      <w:spacing w:before="100" w:beforeAutospacing="1" w:after="100" w:afterAutospacing="1" w:line="240" w:lineRule="auto"/>
      <w:outlineLvl w:val="1"/>
    </w:pPr>
    <w:rPr>
      <w:rFonts w:ascii="Verdana" w:eastAsia="Times New Roman" w:hAnsi="Verdana" w:cs="Times New Roman"/>
      <w:b/>
      <w:bCs/>
      <w:color w:val="26629D"/>
      <w:sz w:val="29"/>
      <w:szCs w:val="2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2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EFE"/>
    <w:rPr>
      <w:rFonts w:ascii="Tahoma" w:hAnsi="Tahoma" w:cs="Tahoma"/>
      <w:sz w:val="16"/>
      <w:szCs w:val="16"/>
    </w:rPr>
  </w:style>
  <w:style w:type="paragraph" w:styleId="ListParagraph">
    <w:name w:val="List Paragraph"/>
    <w:basedOn w:val="Normal"/>
    <w:uiPriority w:val="34"/>
    <w:qFormat/>
    <w:rsid w:val="00DA79E7"/>
    <w:pPr>
      <w:ind w:left="720"/>
      <w:contextualSpacing/>
    </w:pPr>
  </w:style>
  <w:style w:type="paragraph" w:customStyle="1" w:styleId="Default">
    <w:name w:val="Default"/>
    <w:rsid w:val="002530A9"/>
    <w:pPr>
      <w:autoSpaceDE w:val="0"/>
      <w:autoSpaceDN w:val="0"/>
      <w:adjustRightInd w:val="0"/>
      <w:spacing w:after="0" w:line="240" w:lineRule="auto"/>
    </w:pPr>
    <w:rPr>
      <w:rFonts w:ascii="Cambria" w:hAnsi="Cambria" w:cs="Cambria"/>
      <w:color w:val="000000"/>
      <w:sz w:val="24"/>
      <w:szCs w:val="24"/>
    </w:rPr>
  </w:style>
  <w:style w:type="character" w:customStyle="1" w:styleId="Heading2Char">
    <w:name w:val="Heading 2 Char"/>
    <w:basedOn w:val="DefaultParagraphFont"/>
    <w:link w:val="Heading2"/>
    <w:uiPriority w:val="9"/>
    <w:rsid w:val="00FC60B4"/>
    <w:rPr>
      <w:rFonts w:ascii="Verdana" w:eastAsia="Times New Roman" w:hAnsi="Verdana" w:cs="Times New Roman"/>
      <w:b/>
      <w:bCs/>
      <w:color w:val="26629D"/>
      <w:sz w:val="29"/>
      <w:szCs w:val="29"/>
      <w:lang w:eastAsia="en-AU"/>
    </w:rPr>
  </w:style>
  <w:style w:type="character" w:styleId="Hyperlink">
    <w:name w:val="Hyperlink"/>
    <w:basedOn w:val="DefaultParagraphFont"/>
    <w:uiPriority w:val="99"/>
    <w:unhideWhenUsed/>
    <w:rsid w:val="00FC60B4"/>
    <w:rPr>
      <w:strike w:val="0"/>
      <w:dstrike w:val="0"/>
      <w:color w:val="3366CC"/>
      <w:u w:val="none"/>
      <w:effect w:val="none"/>
    </w:rPr>
  </w:style>
  <w:style w:type="paragraph" w:styleId="NormalWeb">
    <w:name w:val="Normal (Web)"/>
    <w:basedOn w:val="Normal"/>
    <w:uiPriority w:val="99"/>
    <w:unhideWhenUsed/>
    <w:rsid w:val="00FC60B4"/>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340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D7D5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7D56"/>
  </w:style>
  <w:style w:type="paragraph" w:styleId="Footer">
    <w:name w:val="footer"/>
    <w:basedOn w:val="Normal"/>
    <w:link w:val="FooterChar"/>
    <w:uiPriority w:val="99"/>
    <w:unhideWhenUsed/>
    <w:rsid w:val="009D7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D56"/>
  </w:style>
</w:styles>
</file>

<file path=word/webSettings.xml><?xml version="1.0" encoding="utf-8"?>
<w:webSettings xmlns:r="http://schemas.openxmlformats.org/officeDocument/2006/relationships" xmlns:w="http://schemas.openxmlformats.org/wordprocessingml/2006/main">
  <w:divs>
    <w:div w:id="771359638">
      <w:bodyDiv w:val="1"/>
      <w:marLeft w:val="0"/>
      <w:marRight w:val="0"/>
      <w:marTop w:val="0"/>
      <w:marBottom w:val="0"/>
      <w:divBdr>
        <w:top w:val="none" w:sz="0" w:space="0" w:color="auto"/>
        <w:left w:val="none" w:sz="0" w:space="0" w:color="auto"/>
        <w:bottom w:val="none" w:sz="0" w:space="0" w:color="auto"/>
        <w:right w:val="none" w:sz="0" w:space="0" w:color="auto"/>
      </w:divBdr>
    </w:div>
    <w:div w:id="1889147225">
      <w:bodyDiv w:val="1"/>
      <w:marLeft w:val="90"/>
      <w:marRight w:val="0"/>
      <w:marTop w:val="0"/>
      <w:marBottom w:val="720"/>
      <w:divBdr>
        <w:top w:val="none" w:sz="0" w:space="0" w:color="auto"/>
        <w:left w:val="none" w:sz="0" w:space="0" w:color="auto"/>
        <w:bottom w:val="none" w:sz="0" w:space="0" w:color="auto"/>
        <w:right w:val="none" w:sz="0" w:space="0" w:color="auto"/>
      </w:divBdr>
      <w:divsChild>
        <w:div w:id="1393508049">
          <w:marLeft w:val="0"/>
          <w:marRight w:val="0"/>
          <w:marTop w:val="0"/>
          <w:marBottom w:val="0"/>
          <w:divBdr>
            <w:top w:val="none" w:sz="0" w:space="0" w:color="auto"/>
            <w:left w:val="none" w:sz="0" w:space="0" w:color="auto"/>
            <w:bottom w:val="none" w:sz="0" w:space="0" w:color="auto"/>
            <w:right w:val="none" w:sz="0" w:space="0" w:color="auto"/>
          </w:divBdr>
          <w:divsChild>
            <w:div w:id="1598295513">
              <w:marLeft w:val="105"/>
              <w:marRight w:val="0"/>
              <w:marTop w:val="0"/>
              <w:marBottom w:val="0"/>
              <w:divBdr>
                <w:top w:val="none" w:sz="0" w:space="0" w:color="auto"/>
                <w:left w:val="none" w:sz="0" w:space="0" w:color="auto"/>
                <w:bottom w:val="none" w:sz="0" w:space="0" w:color="auto"/>
                <w:right w:val="none" w:sz="0" w:space="0" w:color="auto"/>
              </w:divBdr>
              <w:divsChild>
                <w:div w:id="189414333">
                  <w:marLeft w:val="48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 w:id="1935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hodor.org/interactivate/activities/Estimator/"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hodor.org/interactivate/activities/Estimator/" TargetMode="External"/><Relationship Id="rId14" Type="http://schemas.openxmlformats.org/officeDocument/2006/relationships/hyperlink" Target="http://www.fi.uu.nl/toepassingen/00062/toepassing_wisweb.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C216B-221F-49BE-8340-131C9BC7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2012-02-16T05:16:00Z</cp:lastPrinted>
  <dcterms:created xsi:type="dcterms:W3CDTF">2012-03-01T04:28:00Z</dcterms:created>
  <dcterms:modified xsi:type="dcterms:W3CDTF">2012-03-06T04:53:00Z</dcterms:modified>
</cp:coreProperties>
</file>